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461" w:rsidRDefault="00F91461" w:rsidP="00F91461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ЗАКЛЮЧЕНИЕ</w:t>
      </w:r>
    </w:p>
    <w:p w:rsidR="00F91461" w:rsidRDefault="00F91461" w:rsidP="00F914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аналитического отдела аппарата Думы городского округа Тольятти </w:t>
      </w:r>
    </w:p>
    <w:p w:rsidR="00F91461" w:rsidRDefault="00F91461" w:rsidP="00F91461">
      <w:pPr>
        <w:jc w:val="center"/>
        <w:rPr>
          <w:sz w:val="28"/>
          <w:szCs w:val="28"/>
        </w:rPr>
      </w:pPr>
    </w:p>
    <w:p w:rsidR="00F91461" w:rsidRDefault="00F91461" w:rsidP="00F914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проект решения Думы городского округа Тольятти </w:t>
      </w:r>
    </w:p>
    <w:p w:rsidR="00F91461" w:rsidRDefault="00F91461" w:rsidP="00F914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плане нормотворческой деятельности Думы городского округа Тольятти </w:t>
      </w:r>
    </w:p>
    <w:p w:rsidR="00F91461" w:rsidRDefault="00F91461" w:rsidP="00F914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 2025 года (первое чтение)»</w:t>
      </w:r>
    </w:p>
    <w:p w:rsidR="00F91461" w:rsidRDefault="00F91461" w:rsidP="00F91461">
      <w:pPr>
        <w:jc w:val="center"/>
        <w:rPr>
          <w:sz w:val="28"/>
          <w:szCs w:val="28"/>
        </w:rPr>
      </w:pPr>
      <w:r>
        <w:rPr>
          <w:sz w:val="28"/>
          <w:szCs w:val="28"/>
        </w:rPr>
        <w:t>(Д - 285 от 10.12.2024 г.)</w:t>
      </w:r>
    </w:p>
    <w:p w:rsidR="00F91461" w:rsidRDefault="00F91461" w:rsidP="00F91461">
      <w:pPr>
        <w:jc w:val="center"/>
        <w:rPr>
          <w:sz w:val="28"/>
          <w:szCs w:val="28"/>
        </w:rPr>
      </w:pPr>
    </w:p>
    <w:p w:rsidR="00F91461" w:rsidRDefault="00F91461" w:rsidP="00F91461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ab/>
        <w:t xml:space="preserve">На рассмотрение депутатов Думы городского округа Тольятти представлен проект плана нормотворческой деятельности Думы городского округа Тольятти на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 2025 года (первое чтение) – </w:t>
      </w:r>
      <w:r>
        <w:rPr>
          <w:i/>
          <w:sz w:val="28"/>
          <w:szCs w:val="28"/>
        </w:rPr>
        <w:t>сроки предоставления документов соблюдены</w:t>
      </w:r>
      <w:r>
        <w:rPr>
          <w:sz w:val="28"/>
          <w:szCs w:val="28"/>
        </w:rPr>
        <w:t xml:space="preserve">. </w:t>
      </w:r>
    </w:p>
    <w:p w:rsidR="00F91461" w:rsidRDefault="00F91461" w:rsidP="00F9146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ч.8 ст.59 Регламента </w:t>
      </w:r>
      <w:r>
        <w:rPr>
          <w:bCs/>
          <w:i/>
          <w:sz w:val="28"/>
          <w:szCs w:val="28"/>
        </w:rPr>
        <w:t>(решение Думы от 18.10.18г. №3),</w:t>
      </w:r>
      <w:r>
        <w:rPr>
          <w:bCs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проекты планов деятельности Думы представляются на первое заседание Думы последнего месяца текущего квартала. Дума, как правило, принимает планы деятельности Думы в первом чтении.</w:t>
      </w:r>
    </w:p>
    <w:p w:rsidR="00F91461" w:rsidRDefault="00F91461" w:rsidP="00F9146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 соответствии с ч.2 ст.59 Регламента Думы городского округа Тольятти, план нормотворческой деятельности содержит:</w:t>
      </w:r>
    </w:p>
    <w:p w:rsidR="00F91461" w:rsidRDefault="00F91461" w:rsidP="00F9146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проекты нормативных правовых актов, принятых в первом чтении;</w:t>
      </w:r>
    </w:p>
    <w:p w:rsidR="00F91461" w:rsidRDefault="00F91461" w:rsidP="00F9146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планируемые к внесению на рассмотрение Думы проекты нормативных правовых актов о внесении изменений в действующие нормативные правовые акты Думы;</w:t>
      </w:r>
    </w:p>
    <w:p w:rsidR="00F91461" w:rsidRDefault="00F91461" w:rsidP="00F9146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 проекты нормативных правовых актов, планируемые к внесению на рассмотрение Думы;</w:t>
      </w:r>
    </w:p>
    <w:p w:rsidR="00F91461" w:rsidRDefault="00F91461" w:rsidP="00F9146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4) проекты нормативных правовых актов по приведению действующих нормативных правовых актов Думы в соответствие с федеральным и областным законодательством;</w:t>
      </w:r>
    </w:p>
    <w:p w:rsidR="00F91461" w:rsidRDefault="00F91461" w:rsidP="00F9146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5) проекты законов, планируемые к внесению в Самарскую Губернскую Думу в порядке законодательной инициативы;</w:t>
      </w:r>
    </w:p>
    <w:p w:rsidR="00F91461" w:rsidRDefault="00F91461" w:rsidP="00F9146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6) проекты нормативных правовых актов, программ, планируемые главой к внесению на рассмотрение Думы;</w:t>
      </w:r>
    </w:p>
    <w:p w:rsidR="00F91461" w:rsidRDefault="00F91461" w:rsidP="00F9146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7) иные вопросы нормотворческой деятельности.</w:t>
      </w:r>
    </w:p>
    <w:p w:rsidR="00F91461" w:rsidRDefault="00F91461" w:rsidP="00F91461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 xml:space="preserve"> План формируется организационным отделом Думы на основании предложений главы, депутатов, депутатских объединений, решений комиссий (ч.4. ст. 59 Регламента).</w:t>
      </w:r>
    </w:p>
    <w:p w:rsidR="00F91461" w:rsidRDefault="00F91461" w:rsidP="00F91461">
      <w:pPr>
        <w:pStyle w:val="a3"/>
        <w:ind w:firstLine="709"/>
        <w:jc w:val="both"/>
        <w:rPr>
          <w:rFonts w:ascii="Times New Roman" w:hAnsi="Times New Roman"/>
          <w:color w:val="000001"/>
          <w:sz w:val="28"/>
          <w:szCs w:val="28"/>
        </w:rPr>
      </w:pPr>
      <w:r>
        <w:rPr>
          <w:rFonts w:ascii="Times New Roman" w:hAnsi="Times New Roman"/>
          <w:color w:val="000001"/>
          <w:sz w:val="28"/>
          <w:szCs w:val="28"/>
        </w:rPr>
        <w:t>В таблице представлен количественный анализ предлагаемых к рассмотрению на заседаниях Думы вопросов (3).</w:t>
      </w:r>
    </w:p>
    <w:p w:rsidR="00F91461" w:rsidRDefault="00F91461" w:rsidP="00F91461">
      <w:pPr>
        <w:jc w:val="right"/>
        <w:rPr>
          <w:i/>
        </w:rPr>
      </w:pPr>
      <w:r>
        <w:rPr>
          <w:i/>
        </w:rPr>
        <w:t>таблица</w:t>
      </w:r>
    </w:p>
    <w:tbl>
      <w:tblPr>
        <w:tblStyle w:val="a4"/>
        <w:tblW w:w="9692" w:type="dxa"/>
        <w:tblLook w:val="01E0" w:firstRow="1" w:lastRow="1" w:firstColumn="1" w:lastColumn="1" w:noHBand="0" w:noVBand="0"/>
      </w:tblPr>
      <w:tblGrid>
        <w:gridCol w:w="8330"/>
        <w:gridCol w:w="1362"/>
      </w:tblGrid>
      <w:tr w:rsidR="00F91461" w:rsidTr="00B50EEE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61" w:rsidRDefault="00F91461" w:rsidP="00B50EEE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Основания для включения в План нормотворческой деятельности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61" w:rsidRDefault="00F91461" w:rsidP="00B50EEE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</w:t>
            </w:r>
            <w:r>
              <w:rPr>
                <w:lang w:eastAsia="en-US"/>
              </w:rPr>
              <w:t xml:space="preserve"> квартал 2025 года</w:t>
            </w:r>
          </w:p>
        </w:tc>
      </w:tr>
      <w:tr w:rsidR="00F91461" w:rsidTr="00B50EEE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61" w:rsidRDefault="00F91461" w:rsidP="00B50EEE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Вопросы, подготовлены: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1" w:rsidRDefault="004A22EE" w:rsidP="00B50EE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</w:tr>
      <w:tr w:rsidR="00F91461" w:rsidTr="00B50EEE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61" w:rsidRDefault="00F91461" w:rsidP="00B50EE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 xml:space="preserve">/к по местному самоуправлению и взаимодействию с общественными и некоммерческими организациями;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1" w:rsidRDefault="004A22EE" w:rsidP="00B50E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91461" w:rsidTr="00B50EEE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61" w:rsidRDefault="00F91461" w:rsidP="00B50EE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/к по городскому хозяйству;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1" w:rsidRDefault="004A22EE" w:rsidP="00B50E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91461" w:rsidTr="00B50EEE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61" w:rsidRDefault="00F91461" w:rsidP="00B50EE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/к по социальной политике;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1" w:rsidRDefault="004A22EE" w:rsidP="00B50E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91461" w:rsidTr="00B50EEE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61" w:rsidRDefault="00F91461" w:rsidP="00B50EE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/к по муниципальному имуществу, градостроительству и землепользованию;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1" w:rsidRDefault="004A22EE" w:rsidP="00B50E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91461" w:rsidTr="00B50EEE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61" w:rsidRDefault="00F91461" w:rsidP="00B50EE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/к по бюджету и экономической политике+ предложения администрации;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1" w:rsidRDefault="004A22EE" w:rsidP="00B50E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91461" w:rsidTr="00B50EEE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61" w:rsidRDefault="00F91461" w:rsidP="00B50EE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/к по контролю, общественной безопасности и соблюдению депутатской этики.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1" w:rsidRDefault="004A22EE" w:rsidP="00B50E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91461" w:rsidTr="00B50EEE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61" w:rsidRDefault="00F91461" w:rsidP="00B50EE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соответствии с Регламентом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1" w:rsidRPr="005446CB" w:rsidRDefault="004A22EE" w:rsidP="00B50E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91461" w:rsidTr="00B50EEE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61" w:rsidRDefault="00F91461" w:rsidP="00B50EE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Предложения администрации (главы)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1" w:rsidRPr="005446CB" w:rsidRDefault="004A22EE" w:rsidP="00B50E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91461" w:rsidTr="00B50EEE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61" w:rsidRDefault="00F91461" w:rsidP="00B50EE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Предложения КСП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1" w:rsidRDefault="004A22EE" w:rsidP="00B50E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F91461" w:rsidRDefault="00F91461" w:rsidP="00F9146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Контроль за</w:t>
      </w:r>
      <w:proofErr w:type="gramEnd"/>
      <w:r>
        <w:rPr>
          <w:rFonts w:eastAsia="Calibri"/>
          <w:sz w:val="28"/>
          <w:szCs w:val="28"/>
        </w:rPr>
        <w:t xml:space="preserve"> выполнением плана нормотворческой деятельности Думы осуществляет председатель Думы, первый заместитель председателя Думы, заместители председателя Думы (ч.13 ст.59 Регламента).</w:t>
      </w:r>
    </w:p>
    <w:p w:rsidR="00F91461" w:rsidRDefault="00F91461" w:rsidP="00F914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проекту решения Думы городского округа Тольятти, замечаний и предложений нет </w:t>
      </w:r>
      <w:r>
        <w:rPr>
          <w:i/>
          <w:sz w:val="28"/>
          <w:szCs w:val="28"/>
        </w:rPr>
        <w:t>(учтены в рабочем порядке).</w:t>
      </w:r>
    </w:p>
    <w:p w:rsidR="00F91461" w:rsidRDefault="00F91461" w:rsidP="00F91461">
      <w:pPr>
        <w:jc w:val="both"/>
        <w:rPr>
          <w:i/>
          <w:sz w:val="28"/>
          <w:szCs w:val="28"/>
        </w:rPr>
      </w:pPr>
    </w:p>
    <w:p w:rsidR="00F91461" w:rsidRDefault="00F91461" w:rsidP="00F91461">
      <w:pPr>
        <w:jc w:val="both"/>
        <w:rPr>
          <w:i/>
          <w:sz w:val="28"/>
          <w:szCs w:val="28"/>
        </w:rPr>
      </w:pPr>
    </w:p>
    <w:p w:rsidR="00F91461" w:rsidRDefault="00F91461" w:rsidP="00F914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Вывод:  проект решения Думы городского округа Тольятти «О плане нормотворческой деятельности Думы городского округа Тольятти на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 2025 года (первое чтение)» может быть рассмотрен на заседании Думы городского округа Тольятти.</w:t>
      </w:r>
    </w:p>
    <w:p w:rsidR="00F91461" w:rsidRDefault="00F91461" w:rsidP="00F91461">
      <w:pPr>
        <w:ind w:firstLine="708"/>
        <w:jc w:val="both"/>
        <w:rPr>
          <w:sz w:val="28"/>
          <w:szCs w:val="28"/>
        </w:rPr>
      </w:pPr>
    </w:p>
    <w:p w:rsidR="00F91461" w:rsidRDefault="00F91461" w:rsidP="00F91461">
      <w:pPr>
        <w:jc w:val="both"/>
        <w:rPr>
          <w:sz w:val="28"/>
          <w:szCs w:val="28"/>
        </w:rPr>
      </w:pPr>
    </w:p>
    <w:p w:rsidR="00F91461" w:rsidRDefault="00F91461" w:rsidP="00F914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аналитического отдела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proofErr w:type="spellStart"/>
      <w:r>
        <w:rPr>
          <w:sz w:val="28"/>
          <w:szCs w:val="28"/>
        </w:rPr>
        <w:t>Д.В.Замчевский</w:t>
      </w:r>
      <w:proofErr w:type="spellEnd"/>
    </w:p>
    <w:p w:rsidR="00F91461" w:rsidRDefault="00F91461" w:rsidP="00F91461">
      <w:pPr>
        <w:jc w:val="both"/>
        <w:rPr>
          <w:sz w:val="28"/>
          <w:szCs w:val="28"/>
        </w:rPr>
      </w:pPr>
    </w:p>
    <w:p w:rsidR="00F91461" w:rsidRDefault="00F91461" w:rsidP="00F91461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Гайфутдинова Н.Н.</w:t>
      </w:r>
    </w:p>
    <w:p w:rsidR="00F91461" w:rsidRDefault="00F91461" w:rsidP="00F91461">
      <w:pPr>
        <w:rPr>
          <w:sz w:val="28"/>
          <w:szCs w:val="28"/>
        </w:rPr>
      </w:pPr>
    </w:p>
    <w:p w:rsidR="00F91461" w:rsidRDefault="00F91461" w:rsidP="00F91461"/>
    <w:p w:rsidR="00F91461" w:rsidRDefault="00F91461" w:rsidP="00F91461"/>
    <w:p w:rsidR="00F91461" w:rsidRDefault="00F91461" w:rsidP="00F91461"/>
    <w:p w:rsidR="00F91461" w:rsidRDefault="00F91461" w:rsidP="00F91461"/>
    <w:p w:rsidR="00F91461" w:rsidRDefault="00F91461" w:rsidP="00F91461"/>
    <w:p w:rsidR="0094721A" w:rsidRDefault="00302206"/>
    <w:sectPr w:rsidR="0094721A" w:rsidSect="00960CB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03"/>
    <w:rsid w:val="002358B3"/>
    <w:rsid w:val="00302206"/>
    <w:rsid w:val="004A22EE"/>
    <w:rsid w:val="00980BCC"/>
    <w:rsid w:val="00DA4603"/>
    <w:rsid w:val="00F9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914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F914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914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F914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2600</Characters>
  <Application>Microsoft Office Word</Application>
  <DocSecurity>4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Н. Гайфутдинова</dc:creator>
  <cp:lastModifiedBy>Елена Е. Филатова</cp:lastModifiedBy>
  <cp:revision>2</cp:revision>
  <dcterms:created xsi:type="dcterms:W3CDTF">2024-12-11T04:51:00Z</dcterms:created>
  <dcterms:modified xsi:type="dcterms:W3CDTF">2024-12-11T04:51:00Z</dcterms:modified>
</cp:coreProperties>
</file>